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3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38085"/>
                    </a:xfrm>
                    <a:prstGeom prst="rect">
                      <a:avLst/>
                    </a:prstGeom>
                    <a:noFill/>
                  </pic:spPr>
                </pic:pic>
              </a:graphicData>
            </a:graphic>
          </wp:anchor>
        </w:drawing>
      </w:r>
    </w:p>
    <w:p>
      <w:pPr>
        <w:spacing w:after="0" w:line="96" w:lineRule="exact"/>
        <w:rPr>
          <w:sz w:val="24"/>
          <w:szCs w:val="24"/>
          <w:color w:val="auto"/>
        </w:rPr>
      </w:pPr>
    </w:p>
    <w:p>
      <w:pPr>
        <w:sectPr>
          <w:pgSz w:w="11900" w:h="1685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Scully James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J.CREW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J CREW 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JCG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Chief Financial Officer</w:t>
      </w:r>
    </w:p>
    <w:p>
      <w:pPr>
        <w:spacing w:after="0" w:line="406" w:lineRule="exact"/>
        <w:rPr>
          <w:sz w:val="24"/>
          <w:szCs w:val="24"/>
          <w:color w:val="auto"/>
        </w:rPr>
      </w:pPr>
    </w:p>
    <w:p>
      <w:pPr>
        <w:sectPr>
          <w:pgSz w:w="11900" w:h="16850"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10003</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46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5"/>
              <w:spacing w:after="0"/>
              <w:rPr>
                <w:sz w:val="20"/>
                <w:szCs w:val="20"/>
                <w:color w:val="auto"/>
              </w:rPr>
            </w:pPr>
            <w:r>
              <w:rPr>
                <w:rFonts w:ascii="Arial" w:cs="Arial" w:eastAsia="Arial" w:hAnsi="Arial"/>
                <w:sz w:val="18"/>
                <w:szCs w:val="18"/>
                <w:color w:val="0000FF"/>
              </w:rPr>
              <w:t>3,457</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63"/>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6.93</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88,709</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5"/>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20" w:type="dxa"/>
            <w:vAlign w:val="bottom"/>
            <w:tcBorders>
              <w:bottom w:val="single" w:sz="8" w:color="2C2C2C"/>
            </w:tcBorders>
          </w:tcPr>
          <w:p>
            <w:pPr>
              <w:jc w:val="right"/>
              <w:ind w:right="5"/>
              <w:spacing w:after="0"/>
              <w:rPr>
                <w:sz w:val="20"/>
                <w:szCs w:val="20"/>
                <w:color w:val="auto"/>
              </w:rPr>
            </w:pPr>
            <w:r>
              <w:rPr>
                <w:rFonts w:ascii="Arial" w:cs="Arial" w:eastAsia="Arial" w:hAnsi="Arial"/>
                <w:sz w:val="18"/>
                <w:szCs w:val="18"/>
                <w:color w:val="0000FF"/>
              </w:rPr>
              <w:t>3,457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54.1085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85,252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5"/>
              <w:spacing w:after="0"/>
              <w:rPr>
                <w:sz w:val="20"/>
                <w:szCs w:val="20"/>
                <w:color w:val="auto"/>
              </w:rPr>
            </w:pPr>
            <w:r>
              <w:rPr>
                <w:rFonts w:ascii="Arial" w:cs="Arial" w:eastAsia="Arial" w:hAnsi="Arial"/>
                <w:sz w:val="18"/>
                <w:szCs w:val="18"/>
                <w:color w:val="0000FF"/>
              </w:rPr>
              <w:t>2,765</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63"/>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7.75</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88,017</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5"/>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20" w:type="dxa"/>
            <w:vAlign w:val="bottom"/>
            <w:tcBorders>
              <w:bottom w:val="single" w:sz="8" w:color="2C2C2C"/>
            </w:tcBorders>
          </w:tcPr>
          <w:p>
            <w:pPr>
              <w:jc w:val="right"/>
              <w:ind w:right="5"/>
              <w:spacing w:after="0"/>
              <w:rPr>
                <w:sz w:val="20"/>
                <w:szCs w:val="20"/>
                <w:color w:val="auto"/>
              </w:rPr>
            </w:pPr>
            <w:r>
              <w:rPr>
                <w:rFonts w:ascii="Arial" w:cs="Arial" w:eastAsia="Arial" w:hAnsi="Arial"/>
                <w:sz w:val="18"/>
                <w:szCs w:val="18"/>
                <w:color w:val="0000FF"/>
              </w:rPr>
              <w:t>2,765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54.1091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85,252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5"/>
              <w:spacing w:after="0"/>
              <w:rPr>
                <w:sz w:val="20"/>
                <w:szCs w:val="20"/>
                <w:color w:val="auto"/>
              </w:rPr>
            </w:pPr>
            <w:r>
              <w:rPr>
                <w:rFonts w:ascii="Arial" w:cs="Arial" w:eastAsia="Arial" w:hAnsi="Arial"/>
                <w:sz w:val="18"/>
                <w:szCs w:val="18"/>
                <w:color w:val="0000FF"/>
              </w:rPr>
              <w:t>2,765</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12.92</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88,017</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5"/>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20" w:type="dxa"/>
            <w:vAlign w:val="bottom"/>
            <w:tcBorders>
              <w:bottom w:val="single" w:sz="8" w:color="2C2C2C"/>
            </w:tcBorders>
          </w:tcPr>
          <w:p>
            <w:pPr>
              <w:jc w:val="right"/>
              <w:ind w:right="5"/>
              <w:spacing w:after="0"/>
              <w:rPr>
                <w:sz w:val="20"/>
                <w:szCs w:val="20"/>
                <w:color w:val="auto"/>
              </w:rPr>
            </w:pPr>
            <w:r>
              <w:rPr>
                <w:rFonts w:ascii="Arial" w:cs="Arial" w:eastAsia="Arial" w:hAnsi="Arial"/>
                <w:sz w:val="18"/>
                <w:szCs w:val="18"/>
                <w:color w:val="0000FF"/>
              </w:rPr>
              <w:t>2,765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54.1218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85,252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par value $0.01</w:t>
            </w:r>
          </w:p>
        </w:tc>
        <w:tc>
          <w:tcPr>
            <w:tcW w:w="180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8"/>
                <w:szCs w:val="18"/>
                <w:color w:val="0000FF"/>
                <w:w w:val="88"/>
              </w:rPr>
              <w:t>07/06/2007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20" w:type="dxa"/>
            <w:vAlign w:val="bottom"/>
            <w:tcBorders>
              <w:bottom w:val="single" w:sz="8" w:color="2C2C2C"/>
            </w:tcBorders>
          </w:tcPr>
          <w:p>
            <w:pPr>
              <w:jc w:val="right"/>
              <w:ind w:right="5"/>
              <w:spacing w:after="0"/>
              <w:rPr>
                <w:sz w:val="20"/>
                <w:szCs w:val="20"/>
                <w:color w:val="auto"/>
              </w:rPr>
            </w:pPr>
            <w:r>
              <w:rPr>
                <w:rFonts w:ascii="Arial" w:cs="Arial" w:eastAsia="Arial" w:hAnsi="Arial"/>
                <w:sz w:val="18"/>
                <w:szCs w:val="18"/>
                <w:color w:val="0000FF"/>
              </w:rPr>
              <w:t>2,419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54.1318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82,833</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40" w:type="dxa"/>
            <w:vAlign w:val="bottom"/>
            <w:gridSpan w:val="11"/>
          </w:tcPr>
          <w:p>
            <w:pPr>
              <w:jc w:val="center"/>
              <w:ind w:left="32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9"/>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6.93</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0000FF"/>
                <w:w w:val="88"/>
              </w:rPr>
              <w:t>07/06/2007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3,457</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5"/>
              <w:spacing w:after="0"/>
              <w:rPr>
                <w:sz w:val="20"/>
                <w:szCs w:val="20"/>
                <w:color w:val="auto"/>
              </w:rPr>
            </w:pPr>
            <w:r>
              <w:rPr>
                <w:rFonts w:ascii="Arial" w:cs="Arial" w:eastAsia="Arial" w:hAnsi="Arial"/>
                <w:sz w:val="14"/>
                <w:szCs w:val="14"/>
                <w:color w:val="0000FF"/>
                <w:w w:val="88"/>
              </w:rPr>
              <w:t>09/07/2015</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3,457</w:t>
            </w:r>
          </w:p>
        </w:tc>
        <w:tc>
          <w:tcPr>
            <w:tcW w:w="200" w:type="dxa"/>
            <w:vAlign w:val="bottom"/>
          </w:tcPr>
          <w:p>
            <w:pPr>
              <w:spacing w:after="0"/>
              <w:rPr>
                <w:sz w:val="12"/>
                <w:szCs w:val="12"/>
                <w:color w:val="auto"/>
              </w:rPr>
            </w:pPr>
          </w:p>
        </w:tc>
        <w:tc>
          <w:tcPr>
            <w:tcW w:w="580" w:type="dxa"/>
            <w:vAlign w:val="bottom"/>
            <w:vMerge w:val="restart"/>
          </w:tcPr>
          <w:p>
            <w:pPr>
              <w:jc w:val="center"/>
              <w:ind w:right="18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93,332</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purchase)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7.75</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0000FF"/>
                <w:w w:val="88"/>
              </w:rPr>
              <w:t>07/06/2007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2,765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5"/>
              <w:spacing w:after="0"/>
              <w:rPr>
                <w:sz w:val="20"/>
                <w:szCs w:val="20"/>
                <w:color w:val="auto"/>
              </w:rPr>
            </w:pPr>
            <w:r>
              <w:rPr>
                <w:rFonts w:ascii="Arial" w:cs="Arial" w:eastAsia="Arial" w:hAnsi="Arial"/>
                <w:sz w:val="14"/>
                <w:szCs w:val="14"/>
                <w:color w:val="0000FF"/>
                <w:w w:val="88"/>
              </w:rPr>
              <w:t>09/07/2015</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2,765</w:t>
            </w:r>
          </w:p>
        </w:tc>
        <w:tc>
          <w:tcPr>
            <w:tcW w:w="200" w:type="dxa"/>
            <w:vAlign w:val="bottom"/>
          </w:tcPr>
          <w:p>
            <w:pPr>
              <w:spacing w:after="0"/>
              <w:rPr>
                <w:sz w:val="12"/>
                <w:szCs w:val="12"/>
                <w:color w:val="auto"/>
              </w:rPr>
            </w:pPr>
          </w:p>
        </w:tc>
        <w:tc>
          <w:tcPr>
            <w:tcW w:w="580" w:type="dxa"/>
            <w:vAlign w:val="bottom"/>
            <w:vMerge w:val="restart"/>
          </w:tcPr>
          <w:p>
            <w:pPr>
              <w:jc w:val="center"/>
              <w:ind w:right="18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74,666</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purchase)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jc w:val="center"/>
              <w:ind w:lef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12.92</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0000FF"/>
                <w:w w:val="88"/>
              </w:rPr>
              <w:t>07/06/2007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2,765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5"/>
              <w:spacing w:after="0"/>
              <w:rPr>
                <w:sz w:val="20"/>
                <w:szCs w:val="20"/>
                <w:color w:val="auto"/>
              </w:rPr>
            </w:pPr>
            <w:r>
              <w:rPr>
                <w:rFonts w:ascii="Arial" w:cs="Arial" w:eastAsia="Arial" w:hAnsi="Arial"/>
                <w:sz w:val="14"/>
                <w:szCs w:val="14"/>
                <w:color w:val="0000FF"/>
                <w:w w:val="88"/>
              </w:rPr>
              <w:t>09/07/2015</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2,765</w:t>
            </w:r>
          </w:p>
        </w:tc>
        <w:tc>
          <w:tcPr>
            <w:tcW w:w="200" w:type="dxa"/>
            <w:vAlign w:val="bottom"/>
          </w:tcPr>
          <w:p>
            <w:pPr>
              <w:spacing w:after="0"/>
              <w:rPr>
                <w:sz w:val="12"/>
                <w:szCs w:val="12"/>
                <w:color w:val="auto"/>
              </w:rPr>
            </w:pPr>
          </w:p>
        </w:tc>
        <w:tc>
          <w:tcPr>
            <w:tcW w:w="580" w:type="dxa"/>
            <w:vAlign w:val="bottom"/>
            <w:vMerge w:val="restart"/>
          </w:tcPr>
          <w:p>
            <w:pPr>
              <w:jc w:val="center"/>
              <w:ind w:right="18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74,666</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purchase)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68,314 restricted shares of Common Stock, granted under an equity incentive plan of the issuer, of which 16,938 shares will vest on each of September 7, 2007, September 7, 2008 and September 7, 2009; and, subject to the issuer's satisfaction of certain performance criteria over a three-year period commencing on May 15, 2007, 8,750 shares will vest on each of May 15, 2011 and May 15, 2012.</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made pursuant to a Rule 10b5-1 trading plan entered into by Mr. Scully on June 6,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become exercisable in four equal annual installments beginning on September 7, 2006.</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Arlene S. Hong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 power of attorney filed with</w:t>
      </w:r>
      <w:r>
        <w:rPr>
          <w:sz w:val="20"/>
          <w:szCs w:val="20"/>
          <w:color w:val="auto"/>
        </w:rPr>
        <w:tab/>
      </w:r>
      <w:r>
        <w:rPr>
          <w:rFonts w:ascii="Arial" w:cs="Arial" w:eastAsia="Arial" w:hAnsi="Arial"/>
          <w:sz w:val="15"/>
          <w:szCs w:val="15"/>
          <w:color w:val="0000FF"/>
        </w:rPr>
        <w:t>07/06/2007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the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27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7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50"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183" TargetMode="External"/><Relationship Id="rId13" Type="http://schemas.openxmlformats.org/officeDocument/2006/relationships/hyperlink" Target="http://www.sec.gov/cgi-bin/browse-edgar?action=getcompany&amp;CIK=0001051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2019-12-17T13:34:48Z</dcterms:created>
  <dcterms:modified xsi:type="dcterms:W3CDTF">2019-12-17T13:34:48Z</dcterms:modified>
</cp:coreProperties>
</file>